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</w:t>
      </w:r>
      <w:r w:rsidR="00E1397F">
        <w:rPr>
          <w:b/>
          <w:bCs/>
        </w:rPr>
        <w:t xml:space="preserve"> </w:t>
      </w:r>
      <w:r w:rsidR="0015706D">
        <w:rPr>
          <w:b/>
          <w:bCs/>
        </w:rPr>
        <w:t xml:space="preserve"> </w:t>
      </w:r>
      <w:r>
        <w:rPr>
          <w:b/>
          <w:bCs/>
        </w:rPr>
        <w:t xml:space="preserve">tel.: </w:t>
      </w:r>
      <w:r w:rsidR="0015706D">
        <w:rPr>
          <w:b/>
          <w:bCs/>
        </w:rPr>
        <w:t>602475156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15706D">
        <w:rPr>
          <w:b/>
          <w:bCs/>
        </w:rPr>
        <w:t xml:space="preserve"> </w:t>
      </w:r>
      <w:hyperlink r:id="rId8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A9352E" w:rsidRDefault="00A9352E" w:rsidP="00A9352E"/>
    <w:p w:rsidR="00A9352E" w:rsidRDefault="00A9352E" w:rsidP="00A9352E"/>
    <w:p w:rsidR="00A9352E" w:rsidRDefault="00A9352E" w:rsidP="00A9352E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A9352E" w:rsidRDefault="00A9352E" w:rsidP="00A9352E"/>
    <w:p w:rsidR="00A9352E" w:rsidRDefault="00A9352E" w:rsidP="00A9352E"/>
    <w:p w:rsidR="00A9352E" w:rsidRDefault="00A9352E" w:rsidP="00A9352E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</w:t>
      </w:r>
      <w:r w:rsidR="005C7A24">
        <w:t>34</w:t>
      </w:r>
      <w:r>
        <w:t xml:space="preserve"> – Ú</w:t>
      </w:r>
      <w:r w:rsidR="005C7A24">
        <w:t>T</w:t>
      </w:r>
      <w:r>
        <w:t xml:space="preserve"> </w:t>
      </w:r>
    </w:p>
    <w:p w:rsidR="00A9352E" w:rsidRDefault="00A9352E" w:rsidP="00A9352E">
      <w:pPr>
        <w:jc w:val="center"/>
        <w:rPr>
          <w:rFonts w:ascii="Arial" w:hAnsi="Arial" w:cs="Arial"/>
        </w:rPr>
      </w:pPr>
    </w:p>
    <w:p w:rsidR="00A9352E" w:rsidRDefault="00A9352E" w:rsidP="00A9352E">
      <w:pPr>
        <w:jc w:val="center"/>
        <w:rPr>
          <w:rFonts w:ascii="Arial" w:hAnsi="Arial" w:cs="Arial"/>
        </w:rPr>
      </w:pPr>
    </w:p>
    <w:p w:rsidR="00263991" w:rsidRDefault="007F3B35" w:rsidP="0026399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FF2DD0">
        <w:rPr>
          <w:rFonts w:ascii="Arial" w:hAnsi="Arial" w:cs="Arial"/>
          <w:b/>
          <w:bCs/>
          <w:sz w:val="40"/>
          <w:szCs w:val="40"/>
        </w:rPr>
        <w:t>.</w:t>
      </w:r>
      <w:r w:rsidR="006D096C">
        <w:rPr>
          <w:rFonts w:ascii="Arial" w:hAnsi="Arial" w:cs="Arial"/>
          <w:b/>
          <w:bCs/>
          <w:sz w:val="40"/>
          <w:szCs w:val="40"/>
        </w:rPr>
        <w:t>3</w:t>
      </w:r>
      <w:r w:rsidR="00263991">
        <w:rPr>
          <w:rFonts w:ascii="Arial" w:hAnsi="Arial" w:cs="Arial"/>
          <w:b/>
          <w:bCs/>
          <w:sz w:val="40"/>
          <w:szCs w:val="40"/>
        </w:rPr>
        <w:t xml:space="preserve">  Silnoproud</w:t>
      </w:r>
      <w:r w:rsidR="00520034">
        <w:rPr>
          <w:rFonts w:ascii="Arial" w:hAnsi="Arial" w:cs="Arial"/>
          <w:b/>
          <w:bCs/>
          <w:sz w:val="40"/>
          <w:szCs w:val="40"/>
        </w:rPr>
        <w:t>á elektro</w:t>
      </w:r>
      <w:r w:rsidR="006D096C">
        <w:rPr>
          <w:rFonts w:ascii="Arial" w:hAnsi="Arial" w:cs="Arial"/>
          <w:b/>
          <w:bCs/>
          <w:sz w:val="40"/>
          <w:szCs w:val="40"/>
        </w:rPr>
        <w:t>instalace</w:t>
      </w:r>
    </w:p>
    <w:p w:rsidR="00263991" w:rsidRDefault="00263991" w:rsidP="0026399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6A72F5" w:rsidRDefault="006A72F5">
      <w:pPr>
        <w:jc w:val="center"/>
        <w:rPr>
          <w:rFonts w:ascii="Arial" w:hAnsi="Arial" w:cs="Arial"/>
        </w:rPr>
      </w:pPr>
    </w:p>
    <w:p w:rsidR="007C148A" w:rsidRDefault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okumentace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pro provádění 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stavby </w:t>
      </w:r>
    </w:p>
    <w:p w:rsidR="0015706D" w:rsidRDefault="0015706D">
      <w:pPr>
        <w:jc w:val="center"/>
        <w:rPr>
          <w:rFonts w:ascii="Algerian" w:hAnsi="Algerian" w:cs="Algerian"/>
        </w:rPr>
      </w:pPr>
    </w:p>
    <w:p w:rsidR="0015706D" w:rsidRDefault="0015706D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Specifikace materiálu</w:t>
      </w:r>
    </w:p>
    <w:p w:rsidR="0072421A" w:rsidRDefault="0072421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Výkaz výměr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74353">
        <w:rPr>
          <w:b/>
          <w:bCs/>
          <w:sz w:val="22"/>
          <w:szCs w:val="22"/>
        </w:rPr>
        <w:t>Kabelový seznam</w:t>
      </w:r>
    </w:p>
    <w:p w:rsidR="007C148A" w:rsidRPr="00A55305" w:rsidRDefault="007C148A" w:rsidP="00A55305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 w:rsidRPr="00A55305"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ind w:left="2355"/>
        <w:rPr>
          <w:b/>
          <w:bCs/>
          <w:sz w:val="22"/>
          <w:szCs w:val="22"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5C7A24">
        <w:rPr>
          <w:b/>
          <w:bCs/>
          <w:sz w:val="22"/>
          <w:szCs w:val="22"/>
        </w:rPr>
        <w:t>09/P</w:t>
      </w:r>
      <w:r w:rsidR="00117694">
        <w:rPr>
          <w:b/>
          <w:bCs/>
          <w:sz w:val="22"/>
          <w:szCs w:val="22"/>
        </w:rPr>
        <w:t>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4043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Zpracoval             </w:t>
      </w:r>
      <w:r w:rsidR="00E1397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</w:t>
      </w:r>
      <w:r w:rsidR="00E1397F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E10260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číslo       :     </w:t>
            </w:r>
            <w:r w:rsidR="00C4256B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5C7A2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117694">
        <w:rPr>
          <w:sz w:val="22"/>
          <w:szCs w:val="22"/>
        </w:rPr>
        <w:t xml:space="preserve"> 2022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9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</w:t>
      </w:r>
      <w:r w:rsidR="005C7A24">
        <w:t>34</w:t>
      </w:r>
      <w:r>
        <w:t xml:space="preserve"> – Ú</w:t>
      </w:r>
      <w:r w:rsidR="005C7A24">
        <w:t>T</w:t>
      </w:r>
      <w:r>
        <w:t xml:space="preserve">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15706D" w:rsidRDefault="0015706D"/>
    <w:p w:rsidR="007C148A" w:rsidRDefault="007C148A">
      <w:pPr>
        <w:pStyle w:val="Nadpis6"/>
      </w:pPr>
      <w:r>
        <w:t xml:space="preserve">                            Technická  zpráva</w:t>
      </w: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</w:t>
      </w:r>
      <w:r w:rsidR="005C7A24">
        <w:rPr>
          <w:b/>
          <w:bCs/>
          <w:sz w:val="22"/>
          <w:szCs w:val="22"/>
        </w:rPr>
        <w:t>09/P</w:t>
      </w:r>
      <w:r w:rsidR="00117694">
        <w:rPr>
          <w:b/>
          <w:bCs/>
          <w:sz w:val="22"/>
          <w:szCs w:val="22"/>
        </w:rPr>
        <w:t>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</w:t>
      </w:r>
      <w:r w:rsidR="00070ED4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A93777" w:rsidRDefault="005C7A2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117694">
        <w:rPr>
          <w:sz w:val="22"/>
          <w:szCs w:val="22"/>
        </w:rPr>
        <w:t xml:space="preserve"> 2022</w:t>
      </w:r>
    </w:p>
    <w:p w:rsidR="00A93777" w:rsidRDefault="00A93777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7C148A" w:rsidRDefault="007C148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Předmětem projektu je </w:t>
      </w:r>
      <w:r w:rsidR="005A73FD">
        <w:t>napájení nové</w:t>
      </w:r>
      <w:r w:rsidR="005C7A24">
        <w:t>, stávající</w:t>
      </w:r>
      <w:r w:rsidR="005A73FD">
        <w:t xml:space="preserve"> a přemístěné technologie, které vyplýv</w:t>
      </w:r>
      <w:r w:rsidR="00815270">
        <w:t>á</w:t>
      </w:r>
      <w:r w:rsidR="005A73FD">
        <w:t xml:space="preserve"> z rekonstrukce strojní části výměníkové stanice.</w:t>
      </w:r>
      <w:r w:rsidR="009571ED">
        <w:t xml:space="preserve"> </w:t>
      </w:r>
      <w:r w:rsidR="005C7A24">
        <w:t xml:space="preserve">Strojní část řeší pouze úpravu přípravy ÚT ve dvou samostatných větvích a nový přívod horké vody do stanice. Příprava TV je zachována beze změny. </w:t>
      </w:r>
      <w:r w:rsidR="00A9352E">
        <w:t xml:space="preserve">Napájení a ovládání cirkulačních čerpadel </w:t>
      </w:r>
      <w:r w:rsidR="005C7A24">
        <w:t xml:space="preserve">je zachováno včetně kabeláže z rozvaděče </w:t>
      </w:r>
      <w:proofErr w:type="spellStart"/>
      <w:r w:rsidR="005C7A24">
        <w:t>Rms</w:t>
      </w:r>
      <w:proofErr w:type="spellEnd"/>
      <w:r w:rsidR="00A9352E">
        <w:t>.</w:t>
      </w:r>
      <w:r w:rsidR="005C7A24">
        <w:t xml:space="preserve"> Rozvaděč výměníkové stanice </w:t>
      </w:r>
      <w:proofErr w:type="spellStart"/>
      <w:r w:rsidR="005C7A24">
        <w:t>Rms</w:t>
      </w:r>
      <w:proofErr w:type="spellEnd"/>
      <w:r w:rsidR="005C7A24">
        <w:t xml:space="preserve"> je zachován</w:t>
      </w:r>
      <w:r w:rsidR="00A9352E">
        <w:t xml:space="preserve"> </w:t>
      </w:r>
      <w:r w:rsidR="005C7A24">
        <w:t>beze změny a obsahuje v</w:t>
      </w:r>
      <w:r w:rsidR="00A9352E">
        <w:t>ývody pro napájení rozvaděče Ra1, Rms</w:t>
      </w:r>
      <w:r w:rsidR="0077537A">
        <w:t>1</w:t>
      </w:r>
      <w:r w:rsidR="003D5BBF">
        <w:t>, Rms</w:t>
      </w:r>
      <w:r w:rsidR="0077537A">
        <w:t>2</w:t>
      </w:r>
      <w:r w:rsidR="00A9352E">
        <w:t xml:space="preserve"> a zásuvkov</w:t>
      </w:r>
      <w:r w:rsidR="005C7A24">
        <w:t>ou</w:t>
      </w:r>
      <w:r w:rsidR="00A9352E">
        <w:t xml:space="preserve"> skří</w:t>
      </w:r>
      <w:r w:rsidR="005C7A24">
        <w:t>ň</w:t>
      </w:r>
      <w:r w:rsidR="00EF70E1">
        <w:t xml:space="preserve"> </w:t>
      </w:r>
      <w:r w:rsidR="00A9352E">
        <w:t>společně s vývody pro osvětlení prostoru výměníkové stanice</w:t>
      </w:r>
      <w:r w:rsidR="00B4043D">
        <w:t xml:space="preserve"> i zázemí</w:t>
      </w:r>
      <w:r w:rsidR="00A9352E">
        <w:t xml:space="preserve">. </w:t>
      </w:r>
      <w:r w:rsidR="005C7A24">
        <w:t xml:space="preserve">Zachován beze změny je i </w:t>
      </w:r>
      <w:r w:rsidR="00F15219">
        <w:t xml:space="preserve">elektroměrný rozvaděč </w:t>
      </w:r>
      <w:r w:rsidR="005C7A24">
        <w:t>včetně</w:t>
      </w:r>
      <w:r w:rsidR="00F15219">
        <w:t xml:space="preserve"> zařízení sběru dat</w:t>
      </w:r>
      <w:r w:rsidR="005C7A24">
        <w:t xml:space="preserve"> spotřeby elektrické energie</w:t>
      </w:r>
      <w:r w:rsidR="002F6974">
        <w:t xml:space="preserve">. </w:t>
      </w:r>
      <w:r w:rsidR="003D5BBF">
        <w:t>R</w:t>
      </w:r>
      <w:r w:rsidR="00D961F7">
        <w:t>ozvaděč</w:t>
      </w:r>
      <w:r w:rsidR="003D5BBF">
        <w:t xml:space="preserve">e </w:t>
      </w:r>
      <w:r w:rsidR="00D961F7">
        <w:t xml:space="preserve">napájení a ovládání </w:t>
      </w:r>
      <w:r w:rsidR="00815270">
        <w:t xml:space="preserve">čerpadel ÚT </w:t>
      </w:r>
      <w:r w:rsidR="00D961F7">
        <w:t>bud</w:t>
      </w:r>
      <w:r w:rsidR="003D5BBF">
        <w:t>ou</w:t>
      </w:r>
      <w:r w:rsidR="00D961F7">
        <w:t xml:space="preserve"> </w:t>
      </w:r>
      <w:r w:rsidR="009730D6">
        <w:t>zachován</w:t>
      </w:r>
      <w:r w:rsidR="003D5BBF">
        <w:t>y</w:t>
      </w:r>
      <w:r w:rsidR="009730D6">
        <w:t xml:space="preserve"> </w:t>
      </w:r>
      <w:r w:rsidR="005C7A24">
        <w:t>pouze rozvaděč Rms1 bude upraven pro nová čerpadla</w:t>
      </w:r>
      <w:r w:rsidR="009730D6">
        <w:t>.</w:t>
      </w:r>
      <w:r w:rsidR="00815270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7C148A" w:rsidRDefault="005C7A2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77537A">
        <w:t>úprava</w:t>
      </w:r>
      <w:r w:rsidR="00B4043D">
        <w:t xml:space="preserve"> rozvaděč</w:t>
      </w:r>
      <w:r w:rsidR="00D92F35">
        <w:t>e</w:t>
      </w:r>
      <w:r w:rsidR="009E2A48">
        <w:t xml:space="preserve"> </w:t>
      </w:r>
      <w:r w:rsidR="00D92F35">
        <w:t>R</w:t>
      </w:r>
      <w:r w:rsidR="009E2A48">
        <w:t>ms</w:t>
      </w:r>
      <w:r>
        <w:t>1</w:t>
      </w:r>
      <w:r w:rsidR="007C148A">
        <w:t xml:space="preserve">  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nov</w:t>
      </w:r>
      <w:r w:rsidR="003D5BBF">
        <w:t>á</w:t>
      </w:r>
      <w:r>
        <w:t xml:space="preserve"> kabeláž pro silové napájení</w:t>
      </w:r>
      <w:r w:rsidR="005C7A24">
        <w:t xml:space="preserve"> a ovládání čerpadel ÚT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rohlídka stávajícího stavu</w:t>
      </w:r>
    </w:p>
    <w:p w:rsidR="00E17E5D" w:rsidRDefault="00E17E5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rojektová dokumentace M+R</w:t>
      </w:r>
    </w:p>
    <w:p w:rsidR="009730D6" w:rsidRDefault="00B237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 xml:space="preserve">rojektová dokumentace </w:t>
      </w:r>
      <w:r w:rsidR="009730D6">
        <w:t xml:space="preserve">silnoproudu </w:t>
      </w:r>
      <w:r>
        <w:t xml:space="preserve"> </w:t>
      </w:r>
      <w:proofErr w:type="spellStart"/>
      <w:r>
        <w:t>zak.č</w:t>
      </w:r>
      <w:proofErr w:type="spellEnd"/>
      <w:r w:rsidR="00E62483">
        <w:t xml:space="preserve"> </w:t>
      </w:r>
      <w:r w:rsidR="005C7A24">
        <w:t>34</w:t>
      </w:r>
      <w:r w:rsidR="00E62483">
        <w:t>/P/1</w:t>
      </w:r>
      <w:r w:rsidR="00F15219">
        <w:t>1</w:t>
      </w:r>
    </w:p>
    <w:p w:rsidR="00F15219" w:rsidRDefault="00F15219" w:rsidP="00F1521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projektová dokumentace </w:t>
      </w:r>
      <w:proofErr w:type="spellStart"/>
      <w:r>
        <w:t>Martia</w:t>
      </w:r>
      <w:proofErr w:type="spellEnd"/>
      <w:r>
        <w:t xml:space="preserve"> Z160023 </w:t>
      </w:r>
    </w:p>
    <w:p w:rsidR="007C148A" w:rsidRDefault="00E6248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 w:rsidR="007C148A">
        <w:t>ožadavky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2F1B38">
        <w:t>3</w:t>
      </w:r>
      <w:r>
        <w:t xml:space="preserve"> NPE 50 Hz </w:t>
      </w:r>
      <w:r w:rsidR="002F1B38">
        <w:t>400</w:t>
      </w:r>
      <w:r>
        <w:t>V/TN-S</w:t>
      </w:r>
    </w:p>
    <w:p w:rsidR="00321F80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2D04F6">
        <w:t>VS</w:t>
      </w:r>
      <w:r w:rsidR="002F1B38">
        <w:t xml:space="preserve"> zachován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2.3. </w:t>
      </w:r>
      <w:r w:rsidR="004A3114">
        <w:t>Prostředí v prostoru dle ČSN 332000-5-51 ed.3</w:t>
      </w:r>
      <w:r>
        <w:t xml:space="preserve"> AA5  -  teplota  okolí +5˚C  až  40˚C,  AD1 - výskyt vody zanedbatelný, BC</w:t>
      </w:r>
      <w:r w:rsidR="00317562">
        <w:t>2</w:t>
      </w:r>
      <w:r>
        <w:t xml:space="preserve"> – dotyk </w:t>
      </w:r>
      <w:r w:rsidR="00317562">
        <w:t xml:space="preserve">osob </w:t>
      </w:r>
      <w:r>
        <w:t>s potencionálem země</w:t>
      </w:r>
      <w:r w:rsidR="00317562">
        <w:t xml:space="preserve">-výjimečný.  </w:t>
      </w:r>
      <w:r>
        <w:t xml:space="preserve">  </w:t>
      </w:r>
    </w:p>
    <w:p w:rsidR="007C148A" w:rsidRDefault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332000-5-51 ed.3 normální</w:t>
      </w:r>
      <w:r w:rsidR="007C148A">
        <w:t>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2.4. </w:t>
      </w:r>
      <w:r w:rsidR="004A3114">
        <w:t>Ochrana před nebezpečným dotykovým napětím je uvažována dle ČSN 332000-4-41 e</w:t>
      </w:r>
      <w:r w:rsidR="007F3B35">
        <w:t>D2</w:t>
      </w:r>
      <w:r w:rsidR="004A3114">
        <w:t xml:space="preserve"> automatickým odpojením od zdroje v síti TN-C-S v </w:t>
      </w:r>
      <w:proofErr w:type="spellStart"/>
      <w:r w:rsidR="004A3114">
        <w:t>síťi</w:t>
      </w:r>
      <w:proofErr w:type="spellEnd"/>
      <w:r>
        <w:t xml:space="preserve"> TN-C-S.</w:t>
      </w:r>
    </w:p>
    <w:p w:rsidR="007C148A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2.5. Protokol o určení prostředí a prostoru z hlediska nebezpečí úrazu elektrickým proudem </w:t>
      </w:r>
      <w:r w:rsidR="00E07B6E">
        <w:t>je zachován stávající</w:t>
      </w:r>
      <w:r>
        <w:t>.</w:t>
      </w:r>
    </w:p>
    <w:p w:rsidR="00317562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3. Popis technického řešení</w:t>
      </w:r>
    </w:p>
    <w:p w:rsidR="008151B4" w:rsidRDefault="007C148A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3.1.</w:t>
      </w:r>
      <w:r w:rsidR="00422C6F">
        <w:t xml:space="preserve"> </w:t>
      </w:r>
      <w:r w:rsidR="000212B8">
        <w:t>Napájení a ovládání čerpadel</w:t>
      </w:r>
      <w:r w:rsidR="007B3DAC">
        <w:t xml:space="preserve"> ÚT </w:t>
      </w:r>
      <w:r w:rsidR="000212B8">
        <w:t>je zachováno ze stávající</w:t>
      </w:r>
      <w:r w:rsidR="00D316B0">
        <w:t>c</w:t>
      </w:r>
      <w:r w:rsidR="000212B8">
        <w:t xml:space="preserve">h </w:t>
      </w:r>
      <w:r w:rsidR="00815270">
        <w:t>nástěnn</w:t>
      </w:r>
      <w:r w:rsidR="00D316B0">
        <w:t>ých</w:t>
      </w:r>
      <w:r w:rsidR="00815270">
        <w:t xml:space="preserve"> </w:t>
      </w:r>
      <w:r w:rsidR="004575BC">
        <w:t>rozvaděč</w:t>
      </w:r>
      <w:r w:rsidR="00D316B0">
        <w:t>ů</w:t>
      </w:r>
      <w:r w:rsidR="007B3DAC">
        <w:t xml:space="preserve"> Rms</w:t>
      </w:r>
      <w:r w:rsidR="002F6974">
        <w:t>1 a Rms2</w:t>
      </w:r>
      <w:r w:rsidR="007B3DAC">
        <w:t>.</w:t>
      </w:r>
      <w:r w:rsidR="004575BC">
        <w:t xml:space="preserve"> Rozvaděč </w:t>
      </w:r>
      <w:r w:rsidR="005C7A24">
        <w:t>Rms1</w:t>
      </w:r>
      <w:r w:rsidR="002F6974">
        <w:t>bud</w:t>
      </w:r>
      <w:r w:rsidR="005C7A24">
        <w:t>e</w:t>
      </w:r>
      <w:r w:rsidR="002F6974">
        <w:t xml:space="preserve"> upraven pro </w:t>
      </w:r>
      <w:r w:rsidR="005C7A24">
        <w:t>napájení nových čerpadel 230VAC, rozvaděč Rms2 zachován beze změny</w:t>
      </w:r>
      <w:r w:rsidR="002F6974">
        <w:t>.</w:t>
      </w:r>
      <w:r w:rsidR="00C71EDB">
        <w:t xml:space="preserve"> Napájení rozvaděčů bude </w:t>
      </w:r>
      <w:r w:rsidR="002F6974">
        <w:t xml:space="preserve">zachováno ze stávajícího </w:t>
      </w:r>
      <w:r w:rsidR="00C71EDB">
        <w:t xml:space="preserve">rozvaděče </w:t>
      </w:r>
      <w:proofErr w:type="spellStart"/>
      <w:r w:rsidR="00C71EDB">
        <w:t>Rms</w:t>
      </w:r>
      <w:proofErr w:type="spellEnd"/>
      <w:r w:rsidR="002F6974">
        <w:t xml:space="preserve">. U obou rozvaděčů bude </w:t>
      </w:r>
      <w:r w:rsidR="00C71EDB">
        <w:t xml:space="preserve">upravena kabeláž mezi rozvaděči </w:t>
      </w:r>
      <w:r w:rsidR="002F6974">
        <w:t>k jednotlivým pohonům.</w:t>
      </w:r>
    </w:p>
    <w:p w:rsidR="00476C53" w:rsidRDefault="00476C53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3.2. Stávající čerpadla cirkulace TV budou </w:t>
      </w:r>
      <w:r w:rsidR="005C7A24">
        <w:t>zachována</w:t>
      </w:r>
      <w:r>
        <w:t xml:space="preserve">. Ovládání </w:t>
      </w:r>
      <w:r w:rsidR="00EF70E1">
        <w:t xml:space="preserve">a napájení čerpadel bude </w:t>
      </w:r>
      <w:r w:rsidR="005C7A24">
        <w:t xml:space="preserve">zachováno </w:t>
      </w:r>
      <w:r w:rsidR="00EF70E1">
        <w:t xml:space="preserve">z </w:t>
      </w:r>
      <w:r>
        <w:t xml:space="preserve">rozvaděče </w:t>
      </w:r>
      <w:proofErr w:type="spellStart"/>
      <w:r>
        <w:t>R</w:t>
      </w:r>
      <w:r w:rsidR="005C7A24">
        <w:t>ms</w:t>
      </w:r>
      <w:proofErr w:type="spellEnd"/>
      <w:r w:rsidR="005C7A24">
        <w:t xml:space="preserve"> včetně stávající kabeláže</w:t>
      </w:r>
      <w:r w:rsidR="00EF70E1">
        <w:t>.</w:t>
      </w:r>
    </w:p>
    <w:p w:rsidR="005D6F47" w:rsidRDefault="001B3BDF" w:rsidP="006D516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3.3. </w:t>
      </w:r>
      <w:r w:rsidR="003A4F2D">
        <w:t>Z</w:t>
      </w:r>
      <w:r w:rsidR="002F6974">
        <w:t>e</w:t>
      </w:r>
      <w:r w:rsidR="006D5160">
        <w:t> </w:t>
      </w:r>
      <w:r w:rsidR="002F6974">
        <w:t>stávajícího</w:t>
      </w:r>
      <w:r w:rsidR="006D5160">
        <w:t xml:space="preserve"> </w:t>
      </w:r>
      <w:r w:rsidR="005D6F47">
        <w:t xml:space="preserve">skříňového </w:t>
      </w:r>
      <w:r w:rsidR="003A4F2D">
        <w:t>rozv</w:t>
      </w:r>
      <w:r w:rsidR="00856068">
        <w:t>á</w:t>
      </w:r>
      <w:r w:rsidR="003A4F2D">
        <w:t xml:space="preserve">děče </w:t>
      </w:r>
      <w:proofErr w:type="spellStart"/>
      <w:r w:rsidR="003A4F2D">
        <w:t>Rms</w:t>
      </w:r>
      <w:proofErr w:type="spellEnd"/>
      <w:r w:rsidR="003A4F2D">
        <w:t xml:space="preserve"> bude </w:t>
      </w:r>
      <w:r w:rsidR="002F6974">
        <w:t>zachováno</w:t>
      </w:r>
      <w:r w:rsidR="006D5160">
        <w:t xml:space="preserve"> napájení </w:t>
      </w:r>
      <w:r w:rsidR="003A4F2D">
        <w:t>zásuvkov</w:t>
      </w:r>
      <w:r w:rsidR="006D5160">
        <w:t>é</w:t>
      </w:r>
      <w:r w:rsidR="003A4F2D">
        <w:t xml:space="preserve"> </w:t>
      </w:r>
      <w:r w:rsidR="00AB61E3">
        <w:t>skřín</w:t>
      </w:r>
      <w:r w:rsidR="006D5160">
        <w:t>ě</w:t>
      </w:r>
      <w:r w:rsidR="00AB61E3">
        <w:t>, rozvaděč</w:t>
      </w:r>
      <w:r w:rsidR="003A4F2D">
        <w:t>e</w:t>
      </w:r>
      <w:r w:rsidR="00AB61E3">
        <w:t xml:space="preserve"> Ra1</w:t>
      </w:r>
      <w:r w:rsidR="006D5160">
        <w:t>,</w:t>
      </w:r>
      <w:r w:rsidR="002F6974">
        <w:t xml:space="preserve"> </w:t>
      </w:r>
      <w:r w:rsidR="00AB61E3">
        <w:t>Rms</w:t>
      </w:r>
      <w:r w:rsidR="005C7A24">
        <w:t>1</w:t>
      </w:r>
      <w:r w:rsidR="006D5160">
        <w:t xml:space="preserve"> a </w:t>
      </w:r>
      <w:r w:rsidR="005C7A24">
        <w:t>Rms2</w:t>
      </w:r>
      <w:r w:rsidR="004575BC">
        <w:t>.</w:t>
      </w:r>
      <w:r w:rsidR="000212B8">
        <w:t xml:space="preserve"> </w:t>
      </w:r>
      <w:r>
        <w:t xml:space="preserve">Současně je nutné </w:t>
      </w:r>
      <w:r w:rsidR="003A4F2D">
        <w:t xml:space="preserve">zachovat </w:t>
      </w:r>
      <w:r>
        <w:t xml:space="preserve">napájení </w:t>
      </w:r>
      <w:r w:rsidR="003A4F2D">
        <w:t xml:space="preserve">stávajících </w:t>
      </w:r>
      <w:r w:rsidR="00AB61E3">
        <w:t>světelných okruhů</w:t>
      </w:r>
      <w:r>
        <w:t>.</w:t>
      </w:r>
      <w:r w:rsidR="003D4907">
        <w:t xml:space="preserve"> </w:t>
      </w:r>
      <w:r w:rsidR="003A4F2D">
        <w:t xml:space="preserve">Příslušné vývody </w:t>
      </w:r>
      <w:r w:rsidR="005C7A24">
        <w:t>jsou zachovány beze změny ve stávajících kabelových trasách a</w:t>
      </w:r>
      <w:r w:rsidR="006D5160">
        <w:t xml:space="preserve"> stávajících kabelů</w:t>
      </w:r>
      <w:r w:rsidR="003A4F2D">
        <w:t>. Rozvaděč R01 je zachován. Stávající</w:t>
      </w:r>
      <w:r w:rsidR="00A52558">
        <w:t xml:space="preserve"> svorkovnicová skříň HOP</w:t>
      </w:r>
      <w:r w:rsidR="00AB61E3">
        <w:t xml:space="preserve"> </w:t>
      </w:r>
      <w:r w:rsidR="003A4F2D">
        <w:t xml:space="preserve">je </w:t>
      </w:r>
      <w:r w:rsidR="005D6F47">
        <w:t>zachována</w:t>
      </w:r>
      <w:r w:rsidR="00F93C65">
        <w:t xml:space="preserve"> </w:t>
      </w:r>
      <w:r w:rsidR="00AB61E3">
        <w:t>pouze upraveno zapojení</w:t>
      </w:r>
      <w:r w:rsidR="00A52558">
        <w:t>.</w:t>
      </w:r>
      <w:r w:rsidR="005D6F47">
        <w:t xml:space="preserve"> </w:t>
      </w:r>
    </w:p>
    <w:p w:rsidR="00696779" w:rsidRDefault="00696779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16FB8" w:rsidRPr="00BB1B7C" w:rsidRDefault="00116FB8" w:rsidP="00116FB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lastRenderedPageBreak/>
        <w:t>4</w:t>
      </w:r>
      <w:r w:rsidRPr="00BB1B7C">
        <w:rPr>
          <w:i/>
        </w:rPr>
        <w:t xml:space="preserve">. </w:t>
      </w:r>
      <w:r>
        <w:rPr>
          <w:i/>
        </w:rPr>
        <w:t>Osvětlení</w:t>
      </w:r>
    </w:p>
    <w:p w:rsidR="00116FB8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Stávající svítidla v</w:t>
      </w:r>
      <w:r w:rsidR="005D6F47">
        <w:t xml:space="preserve"> zázemí prostoru výměníkové stanice </w:t>
      </w:r>
      <w:r w:rsidR="005C7A24">
        <w:t xml:space="preserve">i ve výměníkové stanici </w:t>
      </w:r>
      <w:r>
        <w:t xml:space="preserve">budou zachována. </w:t>
      </w:r>
      <w:r w:rsidR="005D6F47">
        <w:t xml:space="preserve">V prostoru technologie výměníkové stanice </w:t>
      </w:r>
      <w:r w:rsidR="00695CAD">
        <w:t>při případné kolizi s novou technologií dojde maximálně k přemístění svítidla.</w:t>
      </w:r>
      <w:r w:rsidR="007F3B35">
        <w:t xml:space="preserve"> </w:t>
      </w:r>
      <w:r w:rsidR="00E777CB">
        <w:t xml:space="preserve">Požadovaná intenzita osvětlení pro strojovny 200 </w:t>
      </w:r>
      <w:proofErr w:type="spellStart"/>
      <w:r w:rsidR="00E777CB">
        <w:t>lx</w:t>
      </w:r>
      <w:proofErr w:type="spellEnd"/>
      <w:r w:rsidR="00E777CB">
        <w:t>.</w:t>
      </w:r>
      <w:r w:rsidR="00117694">
        <w:t xml:space="preserve"> </w:t>
      </w:r>
      <w:r w:rsidR="00695CAD">
        <w:t>Ro</w:t>
      </w:r>
      <w:r w:rsidR="00117694">
        <w:t xml:space="preserve">zdělení osvětlení do </w:t>
      </w:r>
      <w:r w:rsidR="00695CAD">
        <w:t>jednotlivých okruhů je zachováno</w:t>
      </w:r>
      <w:r w:rsidR="00117694">
        <w:t>.</w:t>
      </w:r>
      <w:r w:rsidR="00B21239">
        <w:t xml:space="preserve"> </w:t>
      </w:r>
    </w:p>
    <w:p w:rsidR="003F4BA1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</w:t>
      </w:r>
      <w:r w:rsidR="000B7349">
        <w:t xml:space="preserve"> </w:t>
      </w:r>
    </w:p>
    <w:p w:rsidR="00BB1B7C" w:rsidRPr="00BB1B7C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t>5</w:t>
      </w:r>
      <w:r w:rsidR="00BB1B7C" w:rsidRPr="00BB1B7C">
        <w:rPr>
          <w:i/>
        </w:rPr>
        <w:t>. Demontáže</w:t>
      </w:r>
    </w:p>
    <w:p w:rsidR="0045437F" w:rsidRDefault="00A97D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</w:t>
      </w:r>
      <w:r w:rsidR="00695CAD">
        <w:t xml:space="preserve">Ve výměníkové stanici jsou stávající kabelové tresy pomocí kabelových žlabů Mars, které budou převážně zachovány. Demontovány </w:t>
      </w:r>
      <w:r w:rsidR="00BB1B7C">
        <w:t>bud</w:t>
      </w:r>
      <w:r w:rsidR="005D6F47">
        <w:t xml:space="preserve">ou </w:t>
      </w:r>
      <w:r w:rsidR="00695CAD">
        <w:t>čerpadla ÚT pro byty a přepojeny čerpadla ÚT pro školu.</w:t>
      </w:r>
      <w:r w:rsidR="003F1FDD">
        <w:t xml:space="preserve">  </w:t>
      </w:r>
    </w:p>
    <w:p w:rsidR="003D4907" w:rsidRDefault="003D490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A97DC1" w:rsidRPr="00116FB8" w:rsidRDefault="00116FB8" w:rsidP="00A97D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>6</w:t>
      </w:r>
      <w:r w:rsidR="00A97DC1">
        <w:t xml:space="preserve">. </w:t>
      </w:r>
      <w:r w:rsidR="00A97DC1" w:rsidRPr="00593CB6">
        <w:rPr>
          <w:i/>
        </w:rPr>
        <w:t>Závěrečná ustanovení</w:t>
      </w:r>
    </w:p>
    <w:p w:rsidR="00A97DC1" w:rsidRDefault="00A97DC1" w:rsidP="00A97DC1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50/1978 paragraf 6, skupina B. Na zařízení 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 Osoby určené k obsluze el.zařízení musí být náležitě a prokazatelně proškoleny a obeznámeny s provozním zařízením a nebezpečím, jež může vzniknout při práci – ČSN EN 501 10-1 e</w:t>
      </w:r>
      <w:r w:rsidR="007F3B35">
        <w:t>D2</w:t>
      </w:r>
      <w:r>
        <w:t>.</w:t>
      </w:r>
    </w:p>
    <w:p w:rsidR="00A97DC1" w:rsidRDefault="00A97DC1" w:rsidP="00A97DC1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</w:p>
    <w:p w:rsidR="00A97DC1" w:rsidRDefault="00A97DC1" w:rsidP="00A97DC1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el.zařízení.</w:t>
      </w:r>
    </w:p>
    <w:p w:rsidR="00A97DC1" w:rsidRDefault="00A97DC1" w:rsidP="00A97DC1">
      <w:pPr>
        <w:jc w:val="both"/>
      </w:pPr>
      <w:r>
        <w:t xml:space="preserve">         Provozovatel zhotoví pro objekt požární předpisy, s kterými seznámí příslušné pracovníky. V požárních předpisech bude určeno, které části el.zařízení a jak se budou při požáru vypínat. Při požáru nutno vypnout elektrické zařízení hlavním jističem VS. Předpokladem pro řádný a trvalý provoz el.zařízení je správná obsluha a údržba el.zařízení dle příslušných norem a pokynů výrobců.</w:t>
      </w:r>
    </w:p>
    <w:p w:rsidR="00A97DC1" w:rsidRDefault="00A97DC1" w:rsidP="00A97DC1">
      <w:pPr>
        <w:jc w:val="both"/>
      </w:pPr>
      <w:r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B4413A" w:rsidRPr="004E0511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i/>
        </w:rPr>
      </w:pPr>
      <w:r w:rsidRPr="004E0511">
        <w:rPr>
          <w:i/>
        </w:rPr>
        <w:t>7. Další ujednání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7.1 Likvidace odpadu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7.2 Protipožární opatření a zabezpečení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lastRenderedPageBreak/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r>
        <w:t>el.zařízení</w:t>
      </w:r>
      <w:proofErr w:type="spellEnd"/>
      <w:r>
        <w:t xml:space="preserve"> mohou být provozovatelem pověřováni jen pracovníci alespoň poučení, údržbu mohou provádět je pracovníci znalí ve smyslu vyhlášky 50/78Sb.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  <w:r>
        <w:t>* Nařízení vlády č.494/20001 Sb., kterým se stanoví způsob evidence, hlášení a zasílání záznamu o úrazu</w:t>
      </w:r>
    </w:p>
    <w:p w:rsidR="00B4413A" w:rsidRDefault="00B4413A" w:rsidP="00B4413A">
      <w:pPr>
        <w:jc w:val="both"/>
      </w:pPr>
      <w:r>
        <w:t>* Nařízení vlády č.9/2013 Sb., kterou se stanoví způsob ochrany zdraví při práci</w:t>
      </w:r>
    </w:p>
    <w:p w:rsidR="00B4413A" w:rsidRDefault="00B4413A" w:rsidP="00B4413A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B4413A" w:rsidRDefault="00B4413A" w:rsidP="00B4413A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B4413A" w:rsidRDefault="00B4413A" w:rsidP="00B4413A">
      <w:pPr>
        <w:jc w:val="both"/>
      </w:pPr>
      <w:r>
        <w:t>* Zákon č.309/2006 Sb., o bezpečnosti práce a technických zařízení při stavebních pracích.</w:t>
      </w:r>
    </w:p>
    <w:p w:rsidR="00B4413A" w:rsidRDefault="00B4413A" w:rsidP="00B4413A">
      <w:pPr>
        <w:jc w:val="both"/>
      </w:pPr>
      <w:r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B4413A" w:rsidRDefault="00B4413A" w:rsidP="00B4413A">
      <w:pPr>
        <w:jc w:val="both"/>
      </w:pPr>
      <w:r>
        <w:t>* BOZP dodavatele</w:t>
      </w: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695CAD" w:rsidRDefault="00695CAD" w:rsidP="00B4413A">
      <w:pPr>
        <w:jc w:val="both"/>
      </w:pPr>
      <w:r>
        <w:br w:type="page"/>
      </w: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  <w:r>
        <w:t>Provedení montážních prací a použitý materiál odpovídá platným ČSN:</w:t>
      </w:r>
    </w:p>
    <w:p w:rsidR="00B4413A" w:rsidRDefault="00B4413A" w:rsidP="00B4413A">
      <w:pPr>
        <w:ind w:left="2694" w:hanging="2694"/>
        <w:jc w:val="both"/>
      </w:pPr>
    </w:p>
    <w:p w:rsidR="00B4413A" w:rsidRDefault="00B4413A" w:rsidP="00B4413A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B4413A" w:rsidRDefault="00B4413A" w:rsidP="00B4413A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B4413A" w:rsidRDefault="00B4413A" w:rsidP="00B4413A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B4413A" w:rsidRDefault="00B4413A" w:rsidP="00B4413A">
      <w:pPr>
        <w:ind w:left="2694" w:hanging="2694"/>
        <w:jc w:val="both"/>
      </w:pPr>
      <w:r>
        <w:t>ČSN 33 2000-4-41-ed.2</w:t>
      </w:r>
      <w:r>
        <w:tab/>
        <w:t>Elektrické instalace nízkého napětí – Část 4-41: Ochranná opatření pro zajištění bezpečnosti – Ochrana před úrazem elektrickým proudem</w:t>
      </w:r>
    </w:p>
    <w:p w:rsidR="00B4413A" w:rsidRDefault="00B4413A" w:rsidP="00B4413A">
      <w:pPr>
        <w:ind w:left="2694" w:hanging="2694"/>
        <w:jc w:val="both"/>
      </w:pPr>
      <w:r>
        <w:t>ČSN 33 2000-4-42-ed.2</w:t>
      </w:r>
      <w:r>
        <w:tab/>
        <w:t>Elektrotechnické předpisy. Elektrická zařízení Část 4: Bezpečnost. Kapitola 42: Ochrana před účinky tepla</w:t>
      </w:r>
    </w:p>
    <w:p w:rsidR="00B4413A" w:rsidRDefault="00B4413A" w:rsidP="00B4413A">
      <w:pPr>
        <w:ind w:left="2694" w:hanging="2694"/>
        <w:jc w:val="both"/>
      </w:pPr>
      <w:r>
        <w:t>ČSN 33 2000-4-43 ed.2</w:t>
      </w:r>
      <w:r>
        <w:tab/>
      </w:r>
      <w:proofErr w:type="spellStart"/>
      <w:r>
        <w:t>El.instalace</w:t>
      </w:r>
      <w:proofErr w:type="spell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B4413A" w:rsidRDefault="00B4413A" w:rsidP="00B4413A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B4413A" w:rsidRDefault="00B4413A" w:rsidP="00B4413A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B4413A" w:rsidRDefault="00B4413A" w:rsidP="00B4413A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B4413A" w:rsidRDefault="00B4413A" w:rsidP="00B4413A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B4413A" w:rsidRDefault="00B4413A" w:rsidP="00B4413A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B4413A" w:rsidRDefault="00B4413A" w:rsidP="00B4413A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B4413A" w:rsidRDefault="00B4413A" w:rsidP="00B4413A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B4413A" w:rsidRDefault="00B4413A" w:rsidP="00B4413A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B4413A" w:rsidRDefault="00B4413A" w:rsidP="00B4413A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zařízení.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B4413A" w:rsidRDefault="00B4413A" w:rsidP="00B4413A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B4413A" w:rsidRDefault="00B4413A" w:rsidP="00B4413A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B4413A" w:rsidRDefault="00B4413A" w:rsidP="00B4413A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B4413A" w:rsidRDefault="00B4413A" w:rsidP="00B4413A">
      <w:pPr>
        <w:ind w:left="2694" w:hanging="2694"/>
        <w:jc w:val="both"/>
      </w:pPr>
      <w:r>
        <w:t>ČSN 33 2130 ed.2</w:t>
      </w:r>
      <w:r>
        <w:tab/>
        <w:t>Elektrické instalace nízkého napětí – Vnitřní elektrické rozvody</w:t>
      </w:r>
    </w:p>
    <w:p w:rsidR="00B4413A" w:rsidRDefault="00B4413A" w:rsidP="00B4413A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B4413A" w:rsidRDefault="00B4413A" w:rsidP="00B4413A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B4413A" w:rsidRDefault="00B4413A" w:rsidP="00B4413A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r>
        <w:t>El.stanice</w:t>
      </w:r>
      <w:proofErr w:type="spell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B4413A" w:rsidRDefault="00B4413A" w:rsidP="00B4413A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B4413A" w:rsidRDefault="00B4413A" w:rsidP="00B4413A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B4413A" w:rsidRDefault="00B4413A" w:rsidP="00B4413A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7F3B35" w:rsidRDefault="007F3B3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hyperlink r:id="rId10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</w:t>
      </w:r>
      <w:r w:rsidR="005C7A24">
        <w:t>34</w:t>
      </w:r>
      <w:r>
        <w:t xml:space="preserve"> – Ú</w:t>
      </w:r>
      <w:r w:rsidR="005C7A24">
        <w:t>T</w:t>
      </w:r>
      <w:r>
        <w:t xml:space="preserve">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15706D" w:rsidRDefault="0015706D" w:rsidP="0015706D">
      <w:pPr>
        <w:jc w:val="center"/>
        <w:rPr>
          <w:rFonts w:ascii="Arial" w:hAnsi="Arial" w:cs="Arial"/>
        </w:rPr>
      </w:pPr>
    </w:p>
    <w:p w:rsidR="007E79FF" w:rsidRDefault="007F3B35" w:rsidP="007E79FF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7E79FF">
        <w:rPr>
          <w:rFonts w:ascii="Arial" w:hAnsi="Arial" w:cs="Arial"/>
          <w:b/>
          <w:bCs/>
          <w:sz w:val="40"/>
          <w:szCs w:val="40"/>
        </w:rPr>
        <w:t>.3  Silnoproudá elektro</w:t>
      </w:r>
      <w:r w:rsidR="00D25C4C">
        <w:rPr>
          <w:rFonts w:ascii="Arial" w:hAnsi="Arial" w:cs="Arial"/>
          <w:b/>
          <w:bCs/>
          <w:sz w:val="40"/>
          <w:szCs w:val="40"/>
        </w:rPr>
        <w:t>instalace</w:t>
      </w:r>
    </w:p>
    <w:p w:rsidR="007E79FF" w:rsidRDefault="007E79FF" w:rsidP="007E79FF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15706D" w:rsidRDefault="0015706D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Specifikace materiálu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:       </w:t>
      </w:r>
      <w:r w:rsidR="005C7A24">
        <w:rPr>
          <w:b/>
          <w:bCs/>
          <w:sz w:val="22"/>
          <w:szCs w:val="22"/>
        </w:rPr>
        <w:t>09/P</w:t>
      </w:r>
      <w:r w:rsidR="00117694">
        <w:rPr>
          <w:b/>
          <w:bCs/>
          <w:sz w:val="22"/>
          <w:szCs w:val="22"/>
        </w:rPr>
        <w:t>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21239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2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5C7A2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117694">
        <w:rPr>
          <w:sz w:val="22"/>
          <w:szCs w:val="22"/>
        </w:rPr>
        <w:t xml:space="preserve"> 2022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1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</w:t>
      </w:r>
      <w:r w:rsidR="005C7A24">
        <w:t>34</w:t>
      </w:r>
      <w:r>
        <w:t xml:space="preserve"> – Ú</w:t>
      </w:r>
      <w:r w:rsidR="005C7A24">
        <w:t>T</w:t>
      </w:r>
      <w:r>
        <w:t xml:space="preserve">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15706D" w:rsidRDefault="0015706D" w:rsidP="0072421A">
      <w:pPr>
        <w:jc w:val="center"/>
        <w:rPr>
          <w:rFonts w:ascii="Algerian" w:hAnsi="Algerian" w:cs="Algerian"/>
        </w:rPr>
      </w:pPr>
    </w:p>
    <w:p w:rsidR="0072421A" w:rsidRDefault="0072421A" w:rsidP="0072421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/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5C7A24">
        <w:rPr>
          <w:b/>
          <w:bCs/>
          <w:sz w:val="22"/>
          <w:szCs w:val="22"/>
        </w:rPr>
        <w:t>09/P</w:t>
      </w:r>
      <w:r w:rsidR="00117694">
        <w:rPr>
          <w:b/>
          <w:bCs/>
          <w:sz w:val="22"/>
          <w:szCs w:val="22"/>
        </w:rPr>
        <w:t>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28670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3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72421A" w:rsidP="0072421A"/>
    <w:p w:rsidR="0015706D" w:rsidRDefault="0015706D" w:rsidP="0072421A"/>
    <w:p w:rsidR="0072421A" w:rsidRDefault="0072421A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2421A" w:rsidRDefault="005C7A24" w:rsidP="0072421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117694">
        <w:rPr>
          <w:sz w:val="22"/>
          <w:szCs w:val="22"/>
        </w:rPr>
        <w:t xml:space="preserve"> 2022</w:t>
      </w:r>
    </w:p>
    <w:p w:rsidR="0072421A" w:rsidRDefault="0072421A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2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</w:t>
      </w:r>
      <w:r w:rsidR="005C7A24">
        <w:t>34</w:t>
      </w:r>
      <w:r>
        <w:t xml:space="preserve"> – Ú</w:t>
      </w:r>
      <w:r w:rsidR="005C7A24">
        <w:t>T</w:t>
      </w:r>
      <w:r>
        <w:t xml:space="preserve">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2F4FBC" w:rsidRDefault="002F4FBC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</w:t>
      </w:r>
      <w:bookmarkStart w:id="0" w:name="_GoBack"/>
      <w:bookmarkEnd w:id="0"/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7C148A" w:rsidRDefault="007C148A"/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5C7A24">
        <w:rPr>
          <w:b/>
          <w:bCs/>
          <w:sz w:val="22"/>
          <w:szCs w:val="22"/>
        </w:rPr>
        <w:t>09/P</w:t>
      </w:r>
      <w:r w:rsidR="00117694">
        <w:rPr>
          <w:b/>
          <w:bCs/>
          <w:sz w:val="22"/>
          <w:szCs w:val="22"/>
        </w:rPr>
        <w:t>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2F4FBC" w:rsidRDefault="002F4FBC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5C7A24">
      <w:pPr>
        <w:pBdr>
          <w:top w:val="single" w:sz="6" w:space="1" w:color="auto"/>
        </w:pBdr>
        <w:jc w:val="center"/>
      </w:pPr>
      <w:r>
        <w:t>červenec</w:t>
      </w:r>
      <w:r w:rsidR="00117694">
        <w:t xml:space="preserve"> 2022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3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</w:t>
      </w:r>
      <w:r w:rsidR="005C7A24">
        <w:t>34</w:t>
      </w:r>
      <w:r>
        <w:t xml:space="preserve"> – Ú</w:t>
      </w:r>
      <w:r w:rsidR="005C7A24">
        <w:t>T</w:t>
      </w:r>
      <w:r>
        <w:t xml:space="preserve">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F3B35" w:rsidRPr="007E79FF" w:rsidRDefault="007F3B35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 Rms</w:t>
      </w:r>
      <w:r w:rsidR="00882137">
        <w:rPr>
          <w:b/>
          <w:bCs/>
          <w:sz w:val="22"/>
          <w:szCs w:val="22"/>
        </w:rPr>
        <w:t>1</w:t>
      </w:r>
    </w:p>
    <w:p w:rsidR="007E79FF" w:rsidRPr="00882137" w:rsidRDefault="007E79FF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 R</w:t>
      </w:r>
      <w:r w:rsidR="004568FA">
        <w:rPr>
          <w:b/>
          <w:bCs/>
          <w:sz w:val="22"/>
          <w:szCs w:val="22"/>
        </w:rPr>
        <w:t>m</w:t>
      </w:r>
      <w:r w:rsidR="00B21239">
        <w:rPr>
          <w:b/>
          <w:bCs/>
          <w:sz w:val="22"/>
          <w:szCs w:val="22"/>
        </w:rPr>
        <w:t>s</w:t>
      </w:r>
      <w:r w:rsidR="00882137">
        <w:rPr>
          <w:b/>
          <w:bCs/>
          <w:sz w:val="22"/>
          <w:szCs w:val="22"/>
        </w:rPr>
        <w:t>2</w:t>
      </w:r>
    </w:p>
    <w:p w:rsidR="00882137" w:rsidRPr="00695CAD" w:rsidRDefault="00882137" w:rsidP="00882137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 xml:space="preserve">Schéma rozvaděče </w:t>
      </w:r>
      <w:proofErr w:type="spellStart"/>
      <w:r>
        <w:rPr>
          <w:b/>
          <w:bCs/>
          <w:sz w:val="22"/>
          <w:szCs w:val="22"/>
        </w:rPr>
        <w:t>Rms</w:t>
      </w:r>
      <w:proofErr w:type="spellEnd"/>
    </w:p>
    <w:p w:rsidR="00695CAD" w:rsidRPr="007F3B35" w:rsidRDefault="00695CAD" w:rsidP="00882137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Schéma rozvaděče Re</w:t>
      </w:r>
    </w:p>
    <w:p w:rsidR="007B76B3" w:rsidRPr="00A97DC1" w:rsidRDefault="007B76B3" w:rsidP="007B76B3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</w:rPr>
        <w:t xml:space="preserve">Dispozice </w:t>
      </w: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5C7A24">
        <w:rPr>
          <w:b/>
          <w:bCs/>
          <w:sz w:val="22"/>
          <w:szCs w:val="22"/>
        </w:rPr>
        <w:t>09/P</w:t>
      </w:r>
      <w:r w:rsidR="00117694">
        <w:rPr>
          <w:b/>
          <w:bCs/>
          <w:sz w:val="22"/>
          <w:szCs w:val="22"/>
        </w:rPr>
        <w:t>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F54D54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2F4FBC" w:rsidRDefault="007C148A">
      <w:r>
        <w:t xml:space="preserve">                                            </w:t>
      </w:r>
    </w:p>
    <w:p w:rsidR="007C148A" w:rsidRDefault="007C148A">
      <w:r>
        <w:t xml:space="preserve">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5C7A2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červenec</w:t>
      </w:r>
      <w:r w:rsidR="00117694">
        <w:rPr>
          <w:sz w:val="22"/>
          <w:szCs w:val="22"/>
        </w:rPr>
        <w:t xml:space="preserve"> 2022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82B" w:rsidRDefault="0041682B">
      <w:pPr>
        <w:spacing w:line="20" w:lineRule="exact"/>
      </w:pPr>
    </w:p>
  </w:endnote>
  <w:endnote w:type="continuationSeparator" w:id="0">
    <w:p w:rsidR="0041682B" w:rsidRDefault="0041682B">
      <w:r>
        <w:t xml:space="preserve"> </w:t>
      </w:r>
    </w:p>
  </w:endnote>
  <w:endnote w:type="continuationNotice" w:id="1">
    <w:p w:rsidR="0041682B" w:rsidRDefault="0041682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82B" w:rsidRDefault="0041682B">
      <w:r>
        <w:separator/>
      </w:r>
    </w:p>
  </w:footnote>
  <w:footnote w:type="continuationSeparator" w:id="0">
    <w:p w:rsidR="0041682B" w:rsidRDefault="00416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90"/>
        </w:tabs>
        <w:ind w:left="349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210"/>
        </w:tabs>
        <w:ind w:left="4210" w:hanging="180"/>
      </w:pPr>
    </w:lvl>
    <w:lvl w:ilvl="3" w:tplc="0405000F">
      <w:start w:val="1"/>
      <w:numFmt w:val="decimal"/>
      <w:lvlText w:val="%4."/>
      <w:lvlJc w:val="left"/>
      <w:pPr>
        <w:tabs>
          <w:tab w:val="num" w:pos="4930"/>
        </w:tabs>
        <w:ind w:left="493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650"/>
        </w:tabs>
        <w:ind w:left="565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70"/>
        </w:tabs>
        <w:ind w:left="6370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90"/>
        </w:tabs>
        <w:ind w:left="709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810"/>
        </w:tabs>
        <w:ind w:left="781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530"/>
        </w:tabs>
        <w:ind w:left="8530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12DAE"/>
    <w:rsid w:val="000208AA"/>
    <w:rsid w:val="000212B8"/>
    <w:rsid w:val="00044051"/>
    <w:rsid w:val="00070CEF"/>
    <w:rsid w:val="00070ED4"/>
    <w:rsid w:val="00076227"/>
    <w:rsid w:val="00092F15"/>
    <w:rsid w:val="00093D16"/>
    <w:rsid w:val="000B197E"/>
    <w:rsid w:val="000B1F85"/>
    <w:rsid w:val="000B4206"/>
    <w:rsid w:val="000B7349"/>
    <w:rsid w:val="000B7A52"/>
    <w:rsid w:val="000C1089"/>
    <w:rsid w:val="000D44B5"/>
    <w:rsid w:val="00100468"/>
    <w:rsid w:val="00116FB8"/>
    <w:rsid w:val="00117694"/>
    <w:rsid w:val="001425A0"/>
    <w:rsid w:val="0015706D"/>
    <w:rsid w:val="0017734C"/>
    <w:rsid w:val="00180AD4"/>
    <w:rsid w:val="0018236E"/>
    <w:rsid w:val="001B3BDF"/>
    <w:rsid w:val="001C0731"/>
    <w:rsid w:val="001C4197"/>
    <w:rsid w:val="001C4B1F"/>
    <w:rsid w:val="001E0352"/>
    <w:rsid w:val="001F29B6"/>
    <w:rsid w:val="00263991"/>
    <w:rsid w:val="00286709"/>
    <w:rsid w:val="002D04F6"/>
    <w:rsid w:val="002E2265"/>
    <w:rsid w:val="002F1B38"/>
    <w:rsid w:val="002F4FBC"/>
    <w:rsid w:val="002F6974"/>
    <w:rsid w:val="00306250"/>
    <w:rsid w:val="00317562"/>
    <w:rsid w:val="00321F80"/>
    <w:rsid w:val="00343D4E"/>
    <w:rsid w:val="00360F05"/>
    <w:rsid w:val="0037008C"/>
    <w:rsid w:val="003A3B65"/>
    <w:rsid w:val="003A4F2D"/>
    <w:rsid w:val="003D4907"/>
    <w:rsid w:val="003D5BBF"/>
    <w:rsid w:val="003F1FDD"/>
    <w:rsid w:val="003F4BA1"/>
    <w:rsid w:val="0041099C"/>
    <w:rsid w:val="00415458"/>
    <w:rsid w:val="0041682B"/>
    <w:rsid w:val="00422C6F"/>
    <w:rsid w:val="0045437F"/>
    <w:rsid w:val="004568FA"/>
    <w:rsid w:val="004575BC"/>
    <w:rsid w:val="00476C53"/>
    <w:rsid w:val="004828A4"/>
    <w:rsid w:val="00490F61"/>
    <w:rsid w:val="004A3114"/>
    <w:rsid w:val="004C3576"/>
    <w:rsid w:val="004F36A9"/>
    <w:rsid w:val="005179E9"/>
    <w:rsid w:val="00520034"/>
    <w:rsid w:val="00520CE9"/>
    <w:rsid w:val="00547F10"/>
    <w:rsid w:val="005719A8"/>
    <w:rsid w:val="00573A77"/>
    <w:rsid w:val="00582910"/>
    <w:rsid w:val="005856A7"/>
    <w:rsid w:val="005A4F1F"/>
    <w:rsid w:val="005A73FD"/>
    <w:rsid w:val="005C7A24"/>
    <w:rsid w:val="005D6F47"/>
    <w:rsid w:val="005E3274"/>
    <w:rsid w:val="00603EF0"/>
    <w:rsid w:val="00604354"/>
    <w:rsid w:val="006218B7"/>
    <w:rsid w:val="00625A79"/>
    <w:rsid w:val="006355A8"/>
    <w:rsid w:val="006550EC"/>
    <w:rsid w:val="00667BEF"/>
    <w:rsid w:val="00677F80"/>
    <w:rsid w:val="00695CAD"/>
    <w:rsid w:val="00696779"/>
    <w:rsid w:val="006A72F5"/>
    <w:rsid w:val="006B7C88"/>
    <w:rsid w:val="006D096C"/>
    <w:rsid w:val="006D5160"/>
    <w:rsid w:val="0072421A"/>
    <w:rsid w:val="0075744D"/>
    <w:rsid w:val="0076528C"/>
    <w:rsid w:val="0077537A"/>
    <w:rsid w:val="007A724C"/>
    <w:rsid w:val="007B1EDC"/>
    <w:rsid w:val="007B3DAC"/>
    <w:rsid w:val="007B76B3"/>
    <w:rsid w:val="007C148A"/>
    <w:rsid w:val="007C3BC8"/>
    <w:rsid w:val="007C4694"/>
    <w:rsid w:val="007E01B7"/>
    <w:rsid w:val="007E79FF"/>
    <w:rsid w:val="007F3B35"/>
    <w:rsid w:val="00800EFF"/>
    <w:rsid w:val="008151B4"/>
    <w:rsid w:val="00815270"/>
    <w:rsid w:val="0082159A"/>
    <w:rsid w:val="0082444D"/>
    <w:rsid w:val="00841032"/>
    <w:rsid w:val="00856068"/>
    <w:rsid w:val="00864FD5"/>
    <w:rsid w:val="00865E32"/>
    <w:rsid w:val="00882137"/>
    <w:rsid w:val="008D1435"/>
    <w:rsid w:val="008D5B3E"/>
    <w:rsid w:val="00922DF9"/>
    <w:rsid w:val="00942FCF"/>
    <w:rsid w:val="009571ED"/>
    <w:rsid w:val="009730D6"/>
    <w:rsid w:val="009806E3"/>
    <w:rsid w:val="00984F2C"/>
    <w:rsid w:val="009A5C1D"/>
    <w:rsid w:val="009E2A48"/>
    <w:rsid w:val="009F540B"/>
    <w:rsid w:val="00A52558"/>
    <w:rsid w:val="00A55305"/>
    <w:rsid w:val="00A67D51"/>
    <w:rsid w:val="00A9352E"/>
    <w:rsid w:val="00A93777"/>
    <w:rsid w:val="00A97DC1"/>
    <w:rsid w:val="00AB61E3"/>
    <w:rsid w:val="00AC2F2D"/>
    <w:rsid w:val="00AC4D27"/>
    <w:rsid w:val="00AD0AB3"/>
    <w:rsid w:val="00AD4AB2"/>
    <w:rsid w:val="00B21239"/>
    <w:rsid w:val="00B2372B"/>
    <w:rsid w:val="00B23E29"/>
    <w:rsid w:val="00B4043D"/>
    <w:rsid w:val="00B425AA"/>
    <w:rsid w:val="00B432FE"/>
    <w:rsid w:val="00B4413A"/>
    <w:rsid w:val="00B44EA5"/>
    <w:rsid w:val="00B62473"/>
    <w:rsid w:val="00B63412"/>
    <w:rsid w:val="00B87A18"/>
    <w:rsid w:val="00BA6DA9"/>
    <w:rsid w:val="00BB1B7C"/>
    <w:rsid w:val="00BC4683"/>
    <w:rsid w:val="00C15C5F"/>
    <w:rsid w:val="00C4256B"/>
    <w:rsid w:val="00C578F0"/>
    <w:rsid w:val="00C67C76"/>
    <w:rsid w:val="00C71EDB"/>
    <w:rsid w:val="00C73545"/>
    <w:rsid w:val="00C7760B"/>
    <w:rsid w:val="00C914B8"/>
    <w:rsid w:val="00C937F2"/>
    <w:rsid w:val="00CC66DF"/>
    <w:rsid w:val="00CE1CE8"/>
    <w:rsid w:val="00D16A59"/>
    <w:rsid w:val="00D25C4C"/>
    <w:rsid w:val="00D316B0"/>
    <w:rsid w:val="00D6053F"/>
    <w:rsid w:val="00D74353"/>
    <w:rsid w:val="00D92F35"/>
    <w:rsid w:val="00D961F7"/>
    <w:rsid w:val="00DA108D"/>
    <w:rsid w:val="00DA27E6"/>
    <w:rsid w:val="00E02E31"/>
    <w:rsid w:val="00E07B6E"/>
    <w:rsid w:val="00E10260"/>
    <w:rsid w:val="00E1397F"/>
    <w:rsid w:val="00E14886"/>
    <w:rsid w:val="00E15873"/>
    <w:rsid w:val="00E17E5D"/>
    <w:rsid w:val="00E45E50"/>
    <w:rsid w:val="00E552C5"/>
    <w:rsid w:val="00E62483"/>
    <w:rsid w:val="00E75D2A"/>
    <w:rsid w:val="00E777CB"/>
    <w:rsid w:val="00EA297A"/>
    <w:rsid w:val="00EB2624"/>
    <w:rsid w:val="00EE0757"/>
    <w:rsid w:val="00EF70E1"/>
    <w:rsid w:val="00F15219"/>
    <w:rsid w:val="00F2639D"/>
    <w:rsid w:val="00F37061"/>
    <w:rsid w:val="00F47A8E"/>
    <w:rsid w:val="00F54D54"/>
    <w:rsid w:val="00F756B7"/>
    <w:rsid w:val="00F821A8"/>
    <w:rsid w:val="00F93C65"/>
    <w:rsid w:val="00FB498E"/>
    <w:rsid w:val="00FE1783"/>
    <w:rsid w:val="00FF2DD0"/>
    <w:rsid w:val="00FF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ym@seznam.cz" TargetMode="External"/><Relationship Id="rId13" Type="http://schemas.openxmlformats.org/officeDocument/2006/relationships/hyperlink" Target="mailto:pekym@sezna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kym@seznam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kym@seznam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ekym@sezna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kym@seznam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2519</Words>
  <Characters>14868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</vt:lpstr>
    </vt:vector>
  </TitlesOfParts>
  <Company>Peky´s Company</Company>
  <LinksUpToDate>false</LinksUpToDate>
  <CharactersWithSpaces>17353</CharactersWithSpaces>
  <SharedDoc>false</SharedDoc>
  <HLinks>
    <vt:vector size="36" baseType="variant">
      <vt:variant>
        <vt:i4>2621459</vt:i4>
      </vt:variant>
      <vt:variant>
        <vt:i4>15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12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9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6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3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</dc:title>
  <dc:creator>a</dc:creator>
  <cp:lastModifiedBy>PeMaR</cp:lastModifiedBy>
  <cp:revision>10</cp:revision>
  <cp:lastPrinted>2016-03-28T21:35:00Z</cp:lastPrinted>
  <dcterms:created xsi:type="dcterms:W3CDTF">2022-05-18T12:42:00Z</dcterms:created>
  <dcterms:modified xsi:type="dcterms:W3CDTF">2022-07-03T18:39:00Z</dcterms:modified>
</cp:coreProperties>
</file>